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F457" w14:textId="77777777" w:rsidR="00727077" w:rsidRDefault="00727077" w:rsidP="00190ACF">
      <w:pPr>
        <w:spacing w:line="276" w:lineRule="auto"/>
        <w:jc w:val="center"/>
        <w:rPr>
          <w:b/>
          <w:bCs/>
          <w:sz w:val="26"/>
          <w:szCs w:val="26"/>
          <w:u w:val="single"/>
        </w:rPr>
      </w:pPr>
      <w:r>
        <w:rPr>
          <w:b/>
          <w:bCs/>
          <w:sz w:val="26"/>
          <w:szCs w:val="26"/>
          <w:u w:val="single"/>
        </w:rPr>
        <w:t xml:space="preserve">Ανακοίνωση της Υπουργού Εργασίας, Πρόνοιας και Κοινωνικών Ασφαλίσεων </w:t>
      </w:r>
    </w:p>
    <w:p w14:paraId="6462EA60" w14:textId="3B96595F" w:rsidR="00D4649D" w:rsidRPr="00190ACF" w:rsidRDefault="00727077" w:rsidP="00190ACF">
      <w:pPr>
        <w:spacing w:line="276" w:lineRule="auto"/>
        <w:jc w:val="center"/>
        <w:rPr>
          <w:b/>
          <w:bCs/>
          <w:sz w:val="26"/>
          <w:szCs w:val="26"/>
          <w:u w:val="single"/>
        </w:rPr>
      </w:pPr>
      <w:r>
        <w:rPr>
          <w:b/>
          <w:bCs/>
          <w:sz w:val="26"/>
          <w:szCs w:val="26"/>
          <w:u w:val="single"/>
        </w:rPr>
        <w:t>αναφορικά με την πρόταση για κ</w:t>
      </w:r>
      <w:r w:rsidR="00BD5491" w:rsidRPr="00190ACF">
        <w:rPr>
          <w:b/>
          <w:bCs/>
          <w:sz w:val="26"/>
          <w:szCs w:val="26"/>
          <w:u w:val="single"/>
        </w:rPr>
        <w:t xml:space="preserve">ατάργηση της Αναλογιστικής Προσαρμογής των Συντάξεων </w:t>
      </w:r>
      <w:r>
        <w:rPr>
          <w:b/>
          <w:bCs/>
          <w:sz w:val="26"/>
          <w:szCs w:val="26"/>
          <w:u w:val="single"/>
        </w:rPr>
        <w:t xml:space="preserve">12% </w:t>
      </w:r>
      <w:r w:rsidR="00BD5491" w:rsidRPr="00190ACF">
        <w:rPr>
          <w:b/>
          <w:bCs/>
          <w:sz w:val="26"/>
          <w:szCs w:val="26"/>
          <w:u w:val="single"/>
        </w:rPr>
        <w:t xml:space="preserve">σε περιπτώσεις πρόωρης </w:t>
      </w:r>
      <w:r>
        <w:rPr>
          <w:b/>
          <w:bCs/>
          <w:sz w:val="26"/>
          <w:szCs w:val="26"/>
          <w:u w:val="single"/>
        </w:rPr>
        <w:t>συνταξιοδότησης</w:t>
      </w:r>
    </w:p>
    <w:p w14:paraId="7A5DA3D1" w14:textId="646410C7" w:rsidR="00727077" w:rsidRDefault="00727077" w:rsidP="00190ACF">
      <w:pPr>
        <w:spacing w:line="276" w:lineRule="auto"/>
        <w:jc w:val="both"/>
        <w:rPr>
          <w:sz w:val="24"/>
          <w:szCs w:val="24"/>
        </w:rPr>
      </w:pPr>
      <w:r>
        <w:rPr>
          <w:sz w:val="24"/>
          <w:szCs w:val="24"/>
        </w:rPr>
        <w:t xml:space="preserve">Με αναφορά στη σημερινή </w:t>
      </w:r>
      <w:r w:rsidR="00EE469D">
        <w:rPr>
          <w:sz w:val="24"/>
          <w:szCs w:val="24"/>
        </w:rPr>
        <w:t xml:space="preserve">δημοσιογραφική </w:t>
      </w:r>
      <w:r>
        <w:rPr>
          <w:sz w:val="24"/>
          <w:szCs w:val="24"/>
        </w:rPr>
        <w:t>διάσκεψη της ΠΕΟ για το θέμα της αναλογιστικής προσαρμογής των συντάξεων σε περιπτώσεις συνταξιοδότησης</w:t>
      </w:r>
      <w:r w:rsidR="00EE469D">
        <w:rPr>
          <w:sz w:val="24"/>
          <w:szCs w:val="24"/>
        </w:rPr>
        <w:t xml:space="preserve"> στα 63 έτη ηλικίας</w:t>
      </w:r>
      <w:r>
        <w:rPr>
          <w:sz w:val="24"/>
          <w:szCs w:val="24"/>
        </w:rPr>
        <w:t xml:space="preserve">, </w:t>
      </w:r>
      <w:r w:rsidR="00EE469D">
        <w:rPr>
          <w:sz w:val="24"/>
          <w:szCs w:val="24"/>
        </w:rPr>
        <w:t xml:space="preserve">σημειώνω </w:t>
      </w:r>
      <w:r>
        <w:rPr>
          <w:sz w:val="24"/>
          <w:szCs w:val="24"/>
        </w:rPr>
        <w:t>τα ακόλουθα:</w:t>
      </w:r>
    </w:p>
    <w:p w14:paraId="499BA60D" w14:textId="0A4E569E" w:rsidR="00BD5491" w:rsidRPr="00EE469D" w:rsidRDefault="00BD5491" w:rsidP="00EE469D">
      <w:pPr>
        <w:pStyle w:val="ListParagraph"/>
        <w:numPr>
          <w:ilvl w:val="0"/>
          <w:numId w:val="2"/>
        </w:numPr>
        <w:spacing w:line="276" w:lineRule="auto"/>
        <w:jc w:val="both"/>
        <w:rPr>
          <w:sz w:val="24"/>
          <w:szCs w:val="24"/>
        </w:rPr>
      </w:pPr>
      <w:r w:rsidRPr="00EE469D">
        <w:rPr>
          <w:sz w:val="24"/>
          <w:szCs w:val="24"/>
        </w:rPr>
        <w:t>Το αίτημα για κατάργηση της αναλογιστικής προσαρμογής για πρόωρη συνταξιοδότηση είναι στην πραγματικότητα αίτημα για μείωση του ορίου αφυπηρέτησης από το 65</w:t>
      </w:r>
      <w:r w:rsidRPr="00EE469D">
        <w:rPr>
          <w:sz w:val="24"/>
          <w:szCs w:val="24"/>
          <w:vertAlign w:val="superscript"/>
        </w:rPr>
        <w:t>ο</w:t>
      </w:r>
      <w:r w:rsidRPr="00EE469D">
        <w:rPr>
          <w:sz w:val="24"/>
          <w:szCs w:val="24"/>
        </w:rPr>
        <w:t xml:space="preserve"> έτος στο 63</w:t>
      </w:r>
      <w:r w:rsidRPr="00EE469D">
        <w:rPr>
          <w:sz w:val="24"/>
          <w:szCs w:val="24"/>
          <w:vertAlign w:val="superscript"/>
        </w:rPr>
        <w:t>ο</w:t>
      </w:r>
      <w:r w:rsidRPr="00EE469D">
        <w:rPr>
          <w:sz w:val="24"/>
          <w:szCs w:val="24"/>
        </w:rPr>
        <w:t xml:space="preserve"> έτος, πολύ απλά</w:t>
      </w:r>
      <w:r w:rsidR="00190ACF" w:rsidRPr="00EE469D">
        <w:rPr>
          <w:sz w:val="24"/>
          <w:szCs w:val="24"/>
        </w:rPr>
        <w:t>, για όλο τον πληθυσμό:</w:t>
      </w:r>
    </w:p>
    <w:p w14:paraId="1CB6A00D" w14:textId="647B5D88" w:rsidR="00BD5491" w:rsidRPr="00EE469D" w:rsidRDefault="00BD5491" w:rsidP="00EE469D">
      <w:pPr>
        <w:pStyle w:val="ListParagraph"/>
        <w:numPr>
          <w:ilvl w:val="0"/>
          <w:numId w:val="2"/>
        </w:numPr>
        <w:spacing w:line="276" w:lineRule="auto"/>
        <w:jc w:val="both"/>
        <w:rPr>
          <w:sz w:val="24"/>
          <w:szCs w:val="24"/>
        </w:rPr>
      </w:pPr>
      <w:r w:rsidRPr="00EE469D">
        <w:rPr>
          <w:sz w:val="24"/>
          <w:szCs w:val="24"/>
        </w:rPr>
        <w:t>Αυτό που λανθασμένα αναφέρεται ως «</w:t>
      </w:r>
      <w:r w:rsidRPr="00EE469D">
        <w:rPr>
          <w:b/>
          <w:bCs/>
          <w:sz w:val="24"/>
          <w:szCs w:val="24"/>
        </w:rPr>
        <w:t>πέναλτι 12% στη σύνταξη</w:t>
      </w:r>
      <w:r w:rsidRPr="00EE469D">
        <w:rPr>
          <w:sz w:val="24"/>
          <w:szCs w:val="24"/>
        </w:rPr>
        <w:t xml:space="preserve">» είναι στην πραγματικότητα η </w:t>
      </w:r>
      <w:r w:rsidRPr="00EE469D">
        <w:rPr>
          <w:b/>
          <w:bCs/>
          <w:sz w:val="24"/>
          <w:szCs w:val="24"/>
        </w:rPr>
        <w:t>αναλογιστική προσαρμογή της σύνταξης</w:t>
      </w:r>
      <w:r w:rsidRPr="00EE469D">
        <w:rPr>
          <w:sz w:val="24"/>
          <w:szCs w:val="24"/>
        </w:rPr>
        <w:t xml:space="preserve"> κάθε συνταξιούχου ανάλογα με τη χρονική στιγμή που επιλέγει να λάβει τη σύνταξή του, μεταξύ του 63</w:t>
      </w:r>
      <w:r w:rsidRPr="00EE469D">
        <w:rPr>
          <w:sz w:val="24"/>
          <w:szCs w:val="24"/>
          <w:vertAlign w:val="superscript"/>
        </w:rPr>
        <w:t>ου</w:t>
      </w:r>
      <w:r w:rsidRPr="00EE469D">
        <w:rPr>
          <w:sz w:val="24"/>
          <w:szCs w:val="24"/>
        </w:rPr>
        <w:t xml:space="preserve"> και 6</w:t>
      </w:r>
      <w:r w:rsidR="00BF685E" w:rsidRPr="00EE469D">
        <w:rPr>
          <w:sz w:val="24"/>
          <w:szCs w:val="24"/>
        </w:rPr>
        <w:t>8</w:t>
      </w:r>
      <w:r w:rsidRPr="00EE469D">
        <w:rPr>
          <w:sz w:val="24"/>
          <w:szCs w:val="24"/>
          <w:vertAlign w:val="superscript"/>
        </w:rPr>
        <w:t>ου</w:t>
      </w:r>
      <w:r w:rsidRPr="00EE469D">
        <w:rPr>
          <w:sz w:val="24"/>
          <w:szCs w:val="24"/>
        </w:rPr>
        <w:t xml:space="preserve"> έτους.</w:t>
      </w:r>
    </w:p>
    <w:p w14:paraId="7EDCA44F" w14:textId="3E19B123" w:rsidR="00BD5491" w:rsidRPr="00EE469D" w:rsidRDefault="00BD5491" w:rsidP="00EE469D">
      <w:pPr>
        <w:pStyle w:val="ListParagraph"/>
        <w:numPr>
          <w:ilvl w:val="0"/>
          <w:numId w:val="2"/>
        </w:numPr>
        <w:spacing w:line="276" w:lineRule="auto"/>
        <w:jc w:val="both"/>
        <w:rPr>
          <w:sz w:val="24"/>
          <w:szCs w:val="24"/>
        </w:rPr>
      </w:pPr>
      <w:r w:rsidRPr="00EE469D">
        <w:rPr>
          <w:sz w:val="24"/>
          <w:szCs w:val="24"/>
        </w:rPr>
        <w:t xml:space="preserve">Εφόσον το έτος κανονικής συνταξιοδότησης έχει καθοριστεί από </w:t>
      </w:r>
      <w:r w:rsidR="00727077" w:rsidRPr="00EE469D">
        <w:rPr>
          <w:sz w:val="24"/>
          <w:szCs w:val="24"/>
        </w:rPr>
        <w:t xml:space="preserve">την κυβέρνηση του ΑΚΕΛ </w:t>
      </w:r>
      <w:r w:rsidRPr="00EE469D">
        <w:rPr>
          <w:sz w:val="24"/>
          <w:szCs w:val="24"/>
        </w:rPr>
        <w:t>το 2012 ως το 65</w:t>
      </w:r>
      <w:r w:rsidRPr="00EE469D">
        <w:rPr>
          <w:sz w:val="24"/>
          <w:szCs w:val="24"/>
          <w:vertAlign w:val="superscript"/>
        </w:rPr>
        <w:t>ο</w:t>
      </w:r>
      <w:r w:rsidRPr="00EE469D">
        <w:rPr>
          <w:sz w:val="24"/>
          <w:szCs w:val="24"/>
        </w:rPr>
        <w:t xml:space="preserve"> έτος, έχουν περιληφθεί </w:t>
      </w:r>
      <w:r w:rsidR="00190ACF" w:rsidRPr="00EE469D">
        <w:rPr>
          <w:sz w:val="24"/>
          <w:szCs w:val="24"/>
        </w:rPr>
        <w:t xml:space="preserve">νομοθετικές </w:t>
      </w:r>
      <w:r w:rsidRPr="00EE469D">
        <w:rPr>
          <w:sz w:val="24"/>
          <w:szCs w:val="24"/>
        </w:rPr>
        <w:t xml:space="preserve">διατάξεις ώστε για κάθε μήνα που κάποιος επιλέγει να λάβει τη σύνταξή του </w:t>
      </w:r>
      <w:r w:rsidRPr="00EE469D">
        <w:rPr>
          <w:b/>
          <w:bCs/>
          <w:sz w:val="24"/>
          <w:szCs w:val="24"/>
          <w:u w:val="single"/>
        </w:rPr>
        <w:t>πιο νωρίς, η σύνταξη μειώνεται κατά 0,5%</w:t>
      </w:r>
      <w:r w:rsidRPr="00EE469D">
        <w:rPr>
          <w:sz w:val="24"/>
          <w:szCs w:val="24"/>
        </w:rPr>
        <w:t xml:space="preserve">. Αντίστοιχα, για κάθε μήνα που επιλέγει να λάβει τη σύνταξη του </w:t>
      </w:r>
      <w:r w:rsidRPr="00EE469D">
        <w:rPr>
          <w:b/>
          <w:bCs/>
          <w:sz w:val="24"/>
          <w:szCs w:val="24"/>
          <w:u w:val="single"/>
        </w:rPr>
        <w:t>πιο αργά, η σύνταξη αυξάνεται κατά 0,5%</w:t>
      </w:r>
      <w:r w:rsidRPr="00EE469D">
        <w:rPr>
          <w:sz w:val="24"/>
          <w:szCs w:val="24"/>
        </w:rPr>
        <w:t xml:space="preserve">. </w:t>
      </w:r>
    </w:p>
    <w:p w14:paraId="1BE49295" w14:textId="6F5CC80D" w:rsidR="00814468" w:rsidRPr="00190ACF" w:rsidRDefault="00BD5491" w:rsidP="00EE469D">
      <w:pPr>
        <w:pStyle w:val="ListParagraph"/>
        <w:numPr>
          <w:ilvl w:val="0"/>
          <w:numId w:val="2"/>
        </w:numPr>
        <w:spacing w:line="276" w:lineRule="auto"/>
        <w:jc w:val="both"/>
        <w:rPr>
          <w:sz w:val="24"/>
          <w:szCs w:val="24"/>
        </w:rPr>
      </w:pPr>
      <w:r w:rsidRPr="00EE469D">
        <w:rPr>
          <w:sz w:val="24"/>
          <w:szCs w:val="24"/>
        </w:rPr>
        <w:t xml:space="preserve">Η πιο πάνω </w:t>
      </w:r>
      <w:r w:rsidRPr="00EE469D">
        <w:rPr>
          <w:b/>
          <w:bCs/>
          <w:sz w:val="24"/>
          <w:szCs w:val="24"/>
        </w:rPr>
        <w:t xml:space="preserve">αναλογιστική προσαρμογή εφαρμόστηκε από </w:t>
      </w:r>
      <w:r w:rsidR="00EE469D">
        <w:rPr>
          <w:b/>
          <w:bCs/>
          <w:sz w:val="24"/>
          <w:szCs w:val="24"/>
        </w:rPr>
        <w:t xml:space="preserve">ΑΚΕΛ </w:t>
      </w:r>
      <w:r w:rsidRPr="00EE469D">
        <w:rPr>
          <w:b/>
          <w:bCs/>
          <w:sz w:val="24"/>
          <w:szCs w:val="24"/>
        </w:rPr>
        <w:t>το 2012</w:t>
      </w:r>
      <w:r w:rsidRPr="00EE469D">
        <w:rPr>
          <w:sz w:val="24"/>
          <w:szCs w:val="24"/>
        </w:rPr>
        <w:t xml:space="preserve"> </w:t>
      </w:r>
      <w:r w:rsidR="00EE469D">
        <w:rPr>
          <w:sz w:val="24"/>
          <w:szCs w:val="24"/>
        </w:rPr>
        <w:t>και επιπρόσθετα,</w:t>
      </w:r>
      <w:r w:rsidR="00814468">
        <w:rPr>
          <w:sz w:val="24"/>
          <w:szCs w:val="24"/>
        </w:rPr>
        <w:t xml:space="preserve"> με νομοθετική ρύθμιση της κυβέρνησης ΑΚΕΛ από το 2012 έχουν προστεθεί διατάξεις στη νομοθεσία ώστε </w:t>
      </w:r>
      <w:r w:rsidR="00814468" w:rsidRPr="00814468">
        <w:rPr>
          <w:sz w:val="24"/>
          <w:szCs w:val="24"/>
        </w:rPr>
        <w:t>από το 2023 θα αυξάνεται κατά έξι μήνες το όριο συνταξιοδότησης και θα φτάσει σταδιακά στο 67ο έτος</w:t>
      </w:r>
      <w:r w:rsidR="00814468">
        <w:rPr>
          <w:sz w:val="24"/>
          <w:szCs w:val="24"/>
        </w:rPr>
        <w:t>.</w:t>
      </w:r>
    </w:p>
    <w:p w14:paraId="7D273DFE" w14:textId="5D8E69CC" w:rsidR="00BD5491" w:rsidRDefault="00190ACF" w:rsidP="00190ACF">
      <w:pPr>
        <w:spacing w:line="276" w:lineRule="auto"/>
        <w:jc w:val="both"/>
        <w:rPr>
          <w:sz w:val="24"/>
          <w:szCs w:val="24"/>
        </w:rPr>
      </w:pPr>
      <w:r>
        <w:rPr>
          <w:sz w:val="24"/>
          <w:szCs w:val="24"/>
        </w:rPr>
        <w:t xml:space="preserve">Τα πιο πάνω είναι </w:t>
      </w:r>
      <w:r w:rsidRPr="00190ACF">
        <w:rPr>
          <w:b/>
          <w:bCs/>
          <w:sz w:val="24"/>
          <w:szCs w:val="24"/>
          <w:u w:val="single"/>
        </w:rPr>
        <w:t>απολύτως δεδομένα</w:t>
      </w:r>
      <w:r>
        <w:rPr>
          <w:sz w:val="24"/>
          <w:szCs w:val="24"/>
        </w:rPr>
        <w:t xml:space="preserve"> και </w:t>
      </w:r>
      <w:r w:rsidR="0015485F">
        <w:rPr>
          <w:sz w:val="24"/>
          <w:szCs w:val="24"/>
        </w:rPr>
        <w:t>όποιοι</w:t>
      </w:r>
      <w:r>
        <w:rPr>
          <w:sz w:val="24"/>
          <w:szCs w:val="24"/>
        </w:rPr>
        <w:t xml:space="preserve"> εισηγούνται την κατάργηση της αναλογιστικής προσαρμογής και συνεπώς τη μείωση του ορίου αφυπηρέτησης</w:t>
      </w:r>
      <w:r w:rsidR="00EA0805">
        <w:rPr>
          <w:sz w:val="24"/>
          <w:szCs w:val="24"/>
        </w:rPr>
        <w:t xml:space="preserve"> για όλο τον πληθυσμό</w:t>
      </w:r>
      <w:r>
        <w:rPr>
          <w:sz w:val="24"/>
          <w:szCs w:val="24"/>
        </w:rPr>
        <w:t>, δηλαδή το ΑΚΕΛ και η ΠΕΟ, χρειάζεται να απαντήσουν 2 ερωτήματα:</w:t>
      </w:r>
    </w:p>
    <w:p w14:paraId="6FB90219" w14:textId="3B7D98AB" w:rsidR="00190ACF" w:rsidRDefault="00190ACF" w:rsidP="00190ACF">
      <w:pPr>
        <w:pStyle w:val="ListParagraph"/>
        <w:numPr>
          <w:ilvl w:val="0"/>
          <w:numId w:val="1"/>
        </w:numPr>
        <w:spacing w:line="276" w:lineRule="auto"/>
        <w:jc w:val="both"/>
        <w:rPr>
          <w:sz w:val="24"/>
          <w:szCs w:val="24"/>
        </w:rPr>
      </w:pPr>
      <w:r>
        <w:rPr>
          <w:sz w:val="24"/>
          <w:szCs w:val="24"/>
        </w:rPr>
        <w:t xml:space="preserve">Κατά το 2011-2012, όταν το ΑΚΕΛ ήταν κυβέρνηση, για ποιους λόγους </w:t>
      </w:r>
      <w:r w:rsidR="00EA0805">
        <w:rPr>
          <w:sz w:val="24"/>
          <w:szCs w:val="24"/>
        </w:rPr>
        <w:t xml:space="preserve">είχε αποφασίσει, καταρτίσει </w:t>
      </w:r>
      <w:r>
        <w:rPr>
          <w:sz w:val="24"/>
          <w:szCs w:val="24"/>
        </w:rPr>
        <w:t xml:space="preserve">και </w:t>
      </w:r>
      <w:r w:rsidR="00EA0805">
        <w:rPr>
          <w:sz w:val="24"/>
          <w:szCs w:val="24"/>
        </w:rPr>
        <w:t xml:space="preserve">εφαρμόσει </w:t>
      </w:r>
      <w:r>
        <w:rPr>
          <w:sz w:val="24"/>
          <w:szCs w:val="24"/>
        </w:rPr>
        <w:t>τις νομοθετικές διατάξεις τις οποίες σήμερα εισηγείται να καταργηθούν; Πότε είχε λάθος, το 2012 ή σήμερα;</w:t>
      </w:r>
    </w:p>
    <w:p w14:paraId="3AFFE0B2" w14:textId="6CA7A2CA" w:rsidR="00727077" w:rsidRDefault="00727077" w:rsidP="00190ACF">
      <w:pPr>
        <w:pStyle w:val="ListParagraph"/>
        <w:numPr>
          <w:ilvl w:val="0"/>
          <w:numId w:val="1"/>
        </w:numPr>
        <w:spacing w:line="276" w:lineRule="auto"/>
        <w:jc w:val="both"/>
        <w:rPr>
          <w:sz w:val="24"/>
          <w:szCs w:val="24"/>
        </w:rPr>
      </w:pPr>
      <w:r>
        <w:rPr>
          <w:sz w:val="24"/>
          <w:szCs w:val="24"/>
        </w:rPr>
        <w:t>Όταν το ΑΚΕΛ και η ΠΕΟ είχαν αποφασίσει να αυξηθεί το όριο αφυπηρέτησης σταδιακά στο 67</w:t>
      </w:r>
      <w:r w:rsidRPr="00727077">
        <w:rPr>
          <w:sz w:val="24"/>
          <w:szCs w:val="24"/>
          <w:vertAlign w:val="superscript"/>
        </w:rPr>
        <w:t>ο</w:t>
      </w:r>
      <w:r>
        <w:rPr>
          <w:sz w:val="24"/>
          <w:szCs w:val="24"/>
        </w:rPr>
        <w:t xml:space="preserve"> έτος, πότε είχε </w:t>
      </w:r>
      <w:r w:rsidR="00EE469D">
        <w:rPr>
          <w:sz w:val="24"/>
          <w:szCs w:val="24"/>
        </w:rPr>
        <w:t>λάθος</w:t>
      </w:r>
      <w:r>
        <w:rPr>
          <w:sz w:val="24"/>
          <w:szCs w:val="24"/>
        </w:rPr>
        <w:t>, το 2012 ή σήμερα;</w:t>
      </w:r>
    </w:p>
    <w:p w14:paraId="1BDF84DA" w14:textId="3062DADA" w:rsidR="00190ACF" w:rsidRDefault="00190ACF" w:rsidP="00190ACF">
      <w:pPr>
        <w:pStyle w:val="ListParagraph"/>
        <w:numPr>
          <w:ilvl w:val="0"/>
          <w:numId w:val="1"/>
        </w:numPr>
        <w:spacing w:line="276" w:lineRule="auto"/>
        <w:jc w:val="both"/>
        <w:rPr>
          <w:sz w:val="24"/>
          <w:szCs w:val="24"/>
        </w:rPr>
      </w:pPr>
      <w:r>
        <w:rPr>
          <w:sz w:val="24"/>
          <w:szCs w:val="24"/>
        </w:rPr>
        <w:t>Με βάση όλες τις αναλογιστικές μελέτες που έχουν γίνει από το 2011 μέχρι σήμερα, τις οποίες οι εισηγητές της μείωσης του ορίου αφυπηρέτησης γνωρίζουν πολύ καλά, το Ταμείο Κοινωνικών Ασφαλίσεων δεν θα είναι βιώσιμο και θα καταρρεύσει εάν παράλληλα με την αύξηση του προσδόκιμου ζωής, αντί το όριο αφυπηρέτησης να αυξάνεται, αποφασιστεί η μείωση του. Πώς θα χρηματοδοτηθεί η πρότασή τους για μείωση του ορίου αφυπηρέτησης με κόστος εκατοντάδες εκατομμύρια ευρώ ανά έτος;</w:t>
      </w:r>
    </w:p>
    <w:p w14:paraId="5B729CBC" w14:textId="761D013C" w:rsidR="00CD49D8" w:rsidRDefault="00CD49D8" w:rsidP="00CD49D8">
      <w:pPr>
        <w:spacing w:line="276" w:lineRule="auto"/>
        <w:jc w:val="both"/>
        <w:rPr>
          <w:sz w:val="24"/>
          <w:szCs w:val="24"/>
        </w:rPr>
      </w:pPr>
      <w:r>
        <w:rPr>
          <w:sz w:val="24"/>
          <w:szCs w:val="24"/>
        </w:rPr>
        <w:lastRenderedPageBreak/>
        <w:t>Το όλο θέμα</w:t>
      </w:r>
      <w:r w:rsidR="00727077">
        <w:rPr>
          <w:sz w:val="24"/>
          <w:szCs w:val="24"/>
        </w:rPr>
        <w:t xml:space="preserve"> έχει συζητηθεί στο Εργατικό Συμβουλευτικό Σώμα και έχω αναφέρει ότι</w:t>
      </w:r>
      <w:r>
        <w:rPr>
          <w:sz w:val="24"/>
          <w:szCs w:val="24"/>
        </w:rPr>
        <w:t xml:space="preserve"> θα εξεταστεί στο πλαίσιο εκσυγχρονισμού του συστήματος Κοινωνικών Ασφαλίσεων το οποίο έχει ήδη τροχοδρομηθεί</w:t>
      </w:r>
      <w:r w:rsidR="00727077">
        <w:rPr>
          <w:sz w:val="24"/>
          <w:szCs w:val="24"/>
        </w:rPr>
        <w:t xml:space="preserve"> και θα συζητηθεί ξανά μετά το Πάσχα με γνώμονα τη διασφάλιση της βιωσιμότητας του Ταμείου Κοινωνικών Ασφαλίσεων, τη δυνατότητα της καταβολής των συντάξεων καθώς και όλων των δικαιωμάτων των εργαζομένων από το Ταμείο.</w:t>
      </w:r>
    </w:p>
    <w:p w14:paraId="51C563B1" w14:textId="5C569EA1" w:rsidR="00EE469D" w:rsidRDefault="00EE469D" w:rsidP="00CD49D8">
      <w:pPr>
        <w:spacing w:line="276" w:lineRule="auto"/>
        <w:jc w:val="both"/>
        <w:rPr>
          <w:sz w:val="24"/>
          <w:szCs w:val="24"/>
        </w:rPr>
      </w:pPr>
      <w:r>
        <w:rPr>
          <w:sz w:val="24"/>
          <w:szCs w:val="24"/>
        </w:rPr>
        <w:t>Δεν θα διακινδυνεύσουμε τη βιωσιμότητα του Ταμείου και τη δυνατότητα πληρωμής των συντάξεων με συνθήματα αλλά με σωστές μελέτες για τον συνολικό εκσυγχρονισμό του Ταμείου Κοινωνικών Ασφαλίσεων.</w:t>
      </w:r>
    </w:p>
    <w:p w14:paraId="02105D69" w14:textId="48DC2D3B" w:rsidR="0015485F" w:rsidRDefault="0015485F" w:rsidP="00CD49D8">
      <w:pPr>
        <w:spacing w:line="276" w:lineRule="auto"/>
        <w:jc w:val="both"/>
        <w:rPr>
          <w:sz w:val="24"/>
          <w:szCs w:val="24"/>
        </w:rPr>
      </w:pPr>
    </w:p>
    <w:p w14:paraId="41C01118" w14:textId="3E11F8DC" w:rsidR="0015485F" w:rsidRPr="0015485F" w:rsidRDefault="0015485F" w:rsidP="00CD49D8">
      <w:pPr>
        <w:spacing w:line="276" w:lineRule="auto"/>
        <w:jc w:val="both"/>
        <w:rPr>
          <w:b/>
          <w:bCs/>
          <w:sz w:val="24"/>
          <w:szCs w:val="24"/>
        </w:rPr>
      </w:pPr>
      <w:r>
        <w:rPr>
          <w:b/>
          <w:bCs/>
          <w:sz w:val="24"/>
          <w:szCs w:val="24"/>
        </w:rPr>
        <w:t>2 Απριλίου 2021</w:t>
      </w:r>
    </w:p>
    <w:sectPr w:rsidR="0015485F" w:rsidRPr="0015485F" w:rsidSect="00814468">
      <w:pgSz w:w="11906" w:h="16838"/>
      <w:pgMar w:top="1418" w:right="1558"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35FB"/>
    <w:multiLevelType w:val="hybridMultilevel"/>
    <w:tmpl w:val="5B123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E567150"/>
    <w:multiLevelType w:val="hybridMultilevel"/>
    <w:tmpl w:val="704C834C"/>
    <w:lvl w:ilvl="0" w:tplc="2AEE6A4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91"/>
    <w:rsid w:val="0015485F"/>
    <w:rsid w:val="00190ACF"/>
    <w:rsid w:val="006D4397"/>
    <w:rsid w:val="00727077"/>
    <w:rsid w:val="00814468"/>
    <w:rsid w:val="00BD5491"/>
    <w:rsid w:val="00BF685E"/>
    <w:rsid w:val="00CD49D8"/>
    <w:rsid w:val="00D4649D"/>
    <w:rsid w:val="00EA0805"/>
    <w:rsid w:val="00EE4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0485"/>
  <w15:chartTrackingRefBased/>
  <w15:docId w15:val="{850F0F9D-79A4-4D92-A6FD-A4B51A25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Phanos Kouroufexis</dc:creator>
  <cp:keywords/>
  <dc:description/>
  <cp:lastModifiedBy>Phanos Kouroufexis</cp:lastModifiedBy>
  <cp:revision>4</cp:revision>
  <cp:lastPrinted>2021-04-02T09:38:00Z</cp:lastPrinted>
  <dcterms:created xsi:type="dcterms:W3CDTF">2021-04-02T10:07:00Z</dcterms:created>
  <dcterms:modified xsi:type="dcterms:W3CDTF">2021-04-02T10:36:00Z</dcterms:modified>
</cp:coreProperties>
</file>